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F633A" w:rsidR="006E3827" w:rsidP="006E3827" w:rsidRDefault="006E3827" w14:paraId="1BB26FE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:rsidRPr="003A68DE" w:rsidR="006E3827" w:rsidP="006E3827" w:rsidRDefault="006E3827" w14:paraId="277B03AD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76527" wp14:editId="151836E9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4572000" cy="90487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E3827" w:rsidP="006E3827" w:rsidRDefault="006E3827" w14:paraId="54FB356F" w14:textId="7777777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6E3827" w:rsidP="006E3827" w:rsidRDefault="002B457E" w14:paraId="443DCAF3" w14:textId="6FAE81EB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Notulen</w:t>
                            </w:r>
                            <w:r w:rsidR="006E3827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6E3827" w:rsidP="002B457E" w:rsidRDefault="006E3827" w14:paraId="119FAE23" w14:textId="1D76F109">
                            <w:pPr>
                              <w:pStyle w:val="Kop1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</w:p>
                          <w:p w:rsidR="006E3827" w:rsidP="006E3827" w:rsidRDefault="006E3827" w14:paraId="35E830BC" w14:textId="7777777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688C1DE">
              <v:shapetype id="_x0000_t202" coordsize="21600,21600" o:spt="202" path="m,l,21600r21600,l21600,xe" w14:anchorId="1FE76527">
                <v:stroke joinstyle="miter"/>
                <v:path gradientshapeok="t" o:connecttype="rect"/>
              </v:shapetype>
              <v:shape id="Tekstvak 1" style="position:absolute;margin-left:144.35pt;margin-top:.5pt;width:5in;height:71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strokeweight=".5290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Se4QEAANQDAAAOAAAAZHJzL2Uyb0RvYy54bWysU9uO0zAQfUfiHyy/06Sr7i1quoKtipBW&#10;gFT2AxzHbiI5tplxm5SvZ+yEXtg3RB4c22dy5syZyfJp6Aw7KMDW2ZLPZzlnykpXt3ZX8tcfmw8P&#10;nGEQthbGWVXyo0L+tHr/btn7Qt24xplaASMSi0XvS96E4IssQ9moTuDMeWUJ1A46EegIu6wG0RN7&#10;Z7KbPL/Lege1BycVIt2uR5CvEr/WSoZvWqMKzJSctIW0QlqruGarpSh2IHzTykmG+AcVnWgtJT1R&#10;rUUQbA/tG6quleDQ6TCTrsuc1q1UqQaqZp7/Vc22EV6lWsgc9Ceb8P/Ryq+Hrf8OLAyf3EANjIb0&#10;Hguky1jPoKGLb1LKCCcLjyfb1BCYpMvF7T21giBJ2GO+eLi/jTTZ+WsPGD4r17G4KTlQW5Jb4vCC&#10;YQz9ExKToTNtvWmNSQfYVc8G2EFQCzfpmdivwoxlPemn9HeJ+grESw6SGtWOaa/Cooa1wGbMlaAp&#10;zFiq5+xL3IWhGiazKlcfyUP6Dai4xsEvznoaqZLjz70AxZn5Yqlnj/PFIs5gOiTTOINLpLpEhJVE&#10;VfLA2bh9DuPc0uB4EV7s1svYiuiRdR/3wek2eRnFjYomzTQ6qRvTmMfZvDynqPPPuPoNAAD//wMA&#10;UEsDBBQABgAIAAAAIQCyRCyY3gAAAAoBAAAPAAAAZHJzL2Rvd25yZXYueG1sTI9BT8MwDIXvSPyH&#10;yEjcWEJhUErTaZoEEhIXBpfd0sY0HY1TNdlW+PW4J7jZ/p6e3ytXk+/FEcfYBdJwvVAgkJpgO2o1&#10;fLw/XeUgYjJkTR8INXxjhFV1flaawoYTveFxm1rBJhQLo8GlNBRSxsahN3ERBiRmn2H0JvE6ttKO&#10;5sTmvpeZUnfSm474gzMDbhw2X9uD19DX692Lm1I27B6Wr6HZ7H+e873WlxfT+hFEwin9iWGOz9Gh&#10;4kx1OJCNoteQ5fk9SxlwpZkrNR9qnm5vliCrUv6vUP0CAAD//wMAUEsBAi0AFAAGAAgAAAAhALaD&#10;OJL+AAAA4QEAABMAAAAAAAAAAAAAAAAAAAAAAFtDb250ZW50X1R5cGVzXS54bWxQSwECLQAUAAYA&#10;CAAAACEAOP0h/9YAAACUAQAACwAAAAAAAAAAAAAAAAAvAQAAX3JlbHMvLnJlbHNQSwECLQAUAAYA&#10;CAAAACEAuMR0nuEBAADUAwAADgAAAAAAAAAAAAAAAAAuAgAAZHJzL2Uyb0RvYy54bWxQSwECLQAU&#10;AAYACAAAACEAskQsmN4AAAAKAQAADwAAAAAAAAAAAAAAAAA7BAAAZHJzL2Rvd25yZXYueG1sUEsF&#10;BgAAAAAEAAQA8wAAAEYFAAAAAA==&#10;">
                <v:textbox>
                  <w:txbxContent>
                    <w:p w:rsidR="006E3827" w:rsidP="006E3827" w:rsidRDefault="006E3827" w14:paraId="672A6659" w14:textId="77777777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6E3827" w:rsidP="006E3827" w:rsidRDefault="002B457E" w14:paraId="3E853531" w14:textId="6FAE81EB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>Notulen</w:t>
                      </w:r>
                      <w:r w:rsidR="006E3827"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</w:t>
                      </w:r>
                    </w:p>
                    <w:p w:rsidR="006E3827" w:rsidP="002B457E" w:rsidRDefault="006E3827" w14:paraId="0A37501D" w14:textId="1D76F109">
                      <w:pPr>
                        <w:pStyle w:val="Kop1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</w:p>
                    <w:p w:rsidR="006E3827" w:rsidP="006E3827" w:rsidRDefault="006E3827" w14:paraId="5DAB6C7B" w14:textId="77777777"/>
                  </w:txbxContent>
                </v:textbox>
              </v:shape>
            </w:pict>
          </mc:Fallback>
        </mc:AlternateContent>
      </w:r>
    </w:p>
    <w:p w:rsidRPr="003A68DE" w:rsidR="006E3827" w:rsidP="006E3827" w:rsidRDefault="006E3827" w14:paraId="3548BDC5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EE2F630" wp14:editId="140B883A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Pr="003A68DE" w:rsidR="006E3827" w:rsidP="006E3827" w:rsidRDefault="006E3827" w14:paraId="42A4F1B4" w14:textId="77777777">
      <w:pPr>
        <w:rPr>
          <w:rFonts w:asciiTheme="minorHAnsi" w:hAnsiTheme="minorHAnsi" w:cstheme="minorHAnsi"/>
          <w:sz w:val="22"/>
          <w:szCs w:val="22"/>
        </w:rPr>
      </w:pPr>
    </w:p>
    <w:p w:rsidRPr="003A68DE" w:rsidR="006E3827" w:rsidP="006E3827" w:rsidRDefault="006E3827" w14:paraId="4CD956A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3A68DE" w:rsidR="006E3827" w:rsidP="006E3827" w:rsidRDefault="006E3827" w14:paraId="48DD99A9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3A68DE" w:rsidR="006E3827" w:rsidP="006E3827" w:rsidRDefault="006E3827" w14:paraId="785CB831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t>28-05-2024</w:t>
      </w:r>
    </w:p>
    <w:p w:rsidRPr="003A68DE" w:rsidR="006E3827" w:rsidP="006E3827" w:rsidRDefault="006E3827" w14:paraId="18131ACD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Pr="003A68DE" w:rsidR="006E3827" w:rsidP="006E3827" w:rsidRDefault="006E3827" w14:paraId="2FF7ECA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68DE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t xml:space="preserve">19.30 uur </w:t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t>Aanwezigheid Kim: punt 1 t/m 6</w:t>
      </w:r>
      <w:r w:rsidRPr="003A68DE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Pr="003A68DE" w:rsidR="006E3827" w:rsidTr="00435550" w14:paraId="6E7F433F" w14:textId="77777777">
        <w:tc>
          <w:tcPr>
            <w:tcW w:w="4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A68DE" w:rsidR="006E3827" w:rsidP="00435550" w:rsidRDefault="006E3827" w14:paraId="553DEB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A68DE" w:rsidR="006E3827" w:rsidP="00435550" w:rsidRDefault="006E3827" w14:paraId="43844A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A68DE" w:rsidR="006E3827" w:rsidP="00435550" w:rsidRDefault="006E3827" w14:paraId="4520D1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A68DE" w:rsidR="006E3827" w:rsidP="00435550" w:rsidRDefault="006E3827" w14:paraId="17022B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A68DE" w:rsidR="006E3827" w:rsidP="00435550" w:rsidRDefault="006E3827" w14:paraId="49481C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:rsidRPr="003A68DE" w:rsidR="006E3827" w:rsidP="006E3827" w:rsidRDefault="006E3827" w14:paraId="2343C445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Pr="003A68DE" w:rsidR="006E3827" w:rsidTr="16FFAB46" w14:paraId="1E341991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9CD52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54E789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19321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Welkom</w:t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1486C2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10DC95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96D9B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7CE0EB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BC8C1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3FA453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Pr="003A68DE" w:rsidR="006E3827" w:rsidTr="16FFAB46" w14:paraId="0927A752" w14:textId="77777777">
        <w:trPr>
          <w:trHeight w:val="1089"/>
        </w:trPr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FC5962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6A1F5F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Vaststellen van de agenda/mededelingen/ afspraken</w:t>
            </w:r>
          </w:p>
          <w:p w:rsidRPr="003A68DE" w:rsidR="006E3827" w:rsidP="00435550" w:rsidRDefault="006E3827" w14:paraId="665BD6DD" w14:textId="262F010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A68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Stand van zaken: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Korte terugblik afgelopen studiedag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sz w:val="22"/>
                <w:szCs w:val="22"/>
              </w:rPr>
              <w:t>We vertellen kort de inhoud van de studiedag. Het ging voornamelijk over formatie en laatste punten op de ‘i’ richting het RavelijnFestijn.</w:t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Schoonmaak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sz w:val="22"/>
                <w:szCs w:val="22"/>
              </w:rPr>
              <w:t xml:space="preserve">Schoonmaak komt nu 5 keer per week. De eerste ervaringen zijn positief met de nieuwe schoonmaaksters. Deze personen blijven in ieder geval tot aan de zomer.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MR verkiezingen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sz w:val="22"/>
                <w:szCs w:val="22"/>
              </w:rPr>
              <w:t xml:space="preserve">Anne L ligt het tijdspad toe. Beslissing om in het nieuwe schooljaar te beginnen. Voorstel is nu start tijdspad in week 2 of 3. Doel is om voor de herfstvakantie af te ronden. Dat moet lukken. Hans en Anne van de Laar passen de documenten aan. Anne V zorgt ervoor dat informatie wordt verzonden.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Doorstroom, opstroom, afstroom vanuit advisering en verwijzing Voortgezet onderwijs</w:t>
            </w:r>
            <w:r w:rsidRPr="003A68DE">
              <w:br/>
            </w:r>
            <w:r w:rsidRPr="003A68DE" w:rsidR="009A1D86">
              <w:rPr>
                <w:rFonts w:asciiTheme="minorHAnsi" w:hAnsiTheme="minorHAnsi" w:cstheme="minorBidi"/>
                <w:sz w:val="22"/>
                <w:szCs w:val="22"/>
              </w:rPr>
              <w:t xml:space="preserve">Misschien wordt er later een overstap naar DIA gemaakt. </w:t>
            </w:r>
            <w:r w:rsidRPr="003A68DE" w:rsidR="00401F49">
              <w:rPr>
                <w:rFonts w:asciiTheme="minorHAnsi" w:hAnsiTheme="minorHAnsi" w:cstheme="minorBidi"/>
                <w:sz w:val="22"/>
                <w:szCs w:val="22"/>
              </w:rPr>
              <w:t xml:space="preserve">Kansrijk adviseren.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We willen Kim vragen om</w:t>
            </w:r>
            <w:r w:rsidRPr="003A68DE" w:rsidR="00A95C95">
              <w:rPr>
                <w:rFonts w:asciiTheme="minorHAnsi" w:hAnsiTheme="minorHAnsi" w:cstheme="minorBidi"/>
                <w:sz w:val="22"/>
                <w:szCs w:val="22"/>
              </w:rPr>
              <w:t xml:space="preserve"> hier informatie over geven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voor een volgende vergadering</w:t>
            </w:r>
            <w:r w:rsidRPr="003A68DE" w:rsidR="00A95C95">
              <w:rPr>
                <w:rFonts w:asciiTheme="minorHAnsi" w:hAnsiTheme="minorHAnsi" w:cstheme="minorBidi"/>
                <w:sz w:val="22"/>
                <w:szCs w:val="22"/>
              </w:rPr>
              <w:t xml:space="preserve">. Ook gezien inspectie.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Ouderbetrokkenheid </w:t>
            </w:r>
            <w:r w:rsidRPr="003A68DE">
              <w:br/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Dit jaar hebben </w:t>
            </w:r>
            <w:r w:rsidRPr="003A68DE" w:rsidR="00A94E20">
              <w:rPr>
                <w:rFonts w:asciiTheme="minorHAnsi" w:hAnsiTheme="minorHAnsi" w:cstheme="minorBidi"/>
                <w:sz w:val="22"/>
                <w:szCs w:val="22"/>
              </w:rPr>
              <w:t xml:space="preserve">ouders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zich </w:t>
            </w:r>
            <w:r w:rsidRPr="003A68DE" w:rsidR="00A94E20">
              <w:rPr>
                <w:rFonts w:asciiTheme="minorHAnsi" w:hAnsiTheme="minorHAnsi" w:cstheme="minorBidi"/>
                <w:sz w:val="22"/>
                <w:szCs w:val="22"/>
              </w:rPr>
              <w:t>bij activiteiten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aangemeld als hulp</w:t>
            </w:r>
            <w:r w:rsidRPr="003A68DE" w:rsidR="00A94E20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De t</w:t>
            </w:r>
            <w:r w:rsidRPr="003A68DE" w:rsidR="00A94E20">
              <w:rPr>
                <w:rFonts w:asciiTheme="minorHAnsi" w:hAnsiTheme="minorHAnsi" w:cstheme="minorBidi"/>
                <w:sz w:val="22"/>
                <w:szCs w:val="22"/>
              </w:rPr>
              <w:t xml:space="preserve">erugkoppeling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van </w:t>
            </w:r>
            <w:r w:rsidRPr="003A68DE" w:rsidR="00A94E20">
              <w:rPr>
                <w:rFonts w:asciiTheme="minorHAnsi" w:hAnsiTheme="minorHAnsi" w:cstheme="minorBidi"/>
                <w:sz w:val="22"/>
                <w:szCs w:val="22"/>
              </w:rPr>
              <w:t>F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ides</w:t>
            </w:r>
            <w:r w:rsidRPr="003A68DE" w:rsidR="0072368F">
              <w:rPr>
                <w:rFonts w:asciiTheme="minorHAnsi" w:hAnsiTheme="minorHAnsi" w:cstheme="minorBidi"/>
                <w:sz w:val="22"/>
                <w:szCs w:val="22"/>
              </w:rPr>
              <w:t xml:space="preserve"> is niet gebeurd.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Wat is de v</w:t>
            </w:r>
            <w:r w:rsidRPr="003A68DE" w:rsidR="00F40478">
              <w:rPr>
                <w:rFonts w:asciiTheme="minorHAnsi" w:hAnsiTheme="minorHAnsi" w:cstheme="minorBidi"/>
                <w:sz w:val="22"/>
                <w:szCs w:val="22"/>
              </w:rPr>
              <w:t xml:space="preserve">oortgang voor volgend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school</w:t>
            </w:r>
            <w:r w:rsidRPr="003A68DE" w:rsidR="00F40478">
              <w:rPr>
                <w:rFonts w:asciiTheme="minorHAnsi" w:hAnsiTheme="minorHAnsi" w:cstheme="minorBidi"/>
                <w:sz w:val="22"/>
                <w:szCs w:val="22"/>
              </w:rPr>
              <w:t>jaa</w:t>
            </w:r>
            <w:r w:rsidRPr="003A68DE" w:rsidR="009C6513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gericht op Fides?</w:t>
            </w:r>
            <w:r w:rsidRPr="003A68DE" w:rsidR="009C65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Pr="003A68DE" w:rsidR="009C6513">
              <w:rPr>
                <w:rFonts w:asciiTheme="minorHAnsi" w:hAnsiTheme="minorHAnsi" w:cstheme="minorBidi"/>
                <w:sz w:val="22"/>
                <w:szCs w:val="22"/>
              </w:rPr>
              <w:t xml:space="preserve">r is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namelijk </w:t>
            </w:r>
            <w:r w:rsidRPr="003A68DE" w:rsidR="009C6513">
              <w:rPr>
                <w:rFonts w:asciiTheme="minorHAnsi" w:hAnsiTheme="minorHAnsi" w:cstheme="minorBidi"/>
                <w:sz w:val="22"/>
                <w:szCs w:val="22"/>
              </w:rPr>
              <w:t xml:space="preserve">afgesproken en beloofd dat het een doorgaande lijn gaat zijn. </w:t>
            </w:r>
            <w:r w:rsidRPr="003A68DE">
              <w:br/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We vinden het goed dat belangrijke</w:t>
            </w:r>
            <w:r w:rsidRPr="003A68DE" w:rsidR="00A950D2">
              <w:rPr>
                <w:rFonts w:asciiTheme="minorHAnsi" w:hAnsiTheme="minorHAnsi" w:cstheme="minorBidi"/>
                <w:sz w:val="22"/>
                <w:szCs w:val="22"/>
              </w:rPr>
              <w:t xml:space="preserve"> berichten vanuit </w:t>
            </w:r>
            <w:r w:rsidRPr="003A68DE" w:rsidR="00A950D2">
              <w:rPr>
                <w:rFonts w:asciiTheme="minorHAnsi" w:hAnsiTheme="minorHAnsi" w:cstheme="minorBidi"/>
                <w:sz w:val="22"/>
                <w:szCs w:val="22"/>
              </w:rPr>
              <w:t>directie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naar ouders worden gestuurd. </w:t>
            </w:r>
            <w:r w:rsidRPr="003A68DE">
              <w:br/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Er is vanuit ouders de wens om de jaarlijkse i</w:t>
            </w:r>
            <w:r w:rsidRPr="003A68DE" w:rsidR="00163B17">
              <w:rPr>
                <w:rFonts w:asciiTheme="minorHAnsi" w:hAnsiTheme="minorHAnsi" w:cstheme="minorBidi"/>
                <w:sz w:val="22"/>
                <w:szCs w:val="22"/>
              </w:rPr>
              <w:t>nformatieavond terug</w:t>
            </w:r>
            <w:r w:rsidRPr="003A68DE" w:rsidR="15AECCF1">
              <w:rPr>
                <w:rFonts w:asciiTheme="minorHAnsi" w:hAnsiTheme="minorHAnsi" w:cstheme="minorBidi"/>
                <w:sz w:val="22"/>
                <w:szCs w:val="22"/>
              </w:rPr>
              <w:t xml:space="preserve"> laten komen</w:t>
            </w:r>
            <w:r w:rsidRPr="003A68DE" w:rsidR="00163B17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Pr="003A68DE">
              <w:br/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Vanuit oudercommunicatie is het goed om voor volgend schooljaar é</w:t>
            </w:r>
            <w:r w:rsidRPr="003A68DE" w:rsidR="00163B17">
              <w:rPr>
                <w:rFonts w:asciiTheme="minorHAnsi" w:hAnsiTheme="minorHAnsi" w:cstheme="minorBidi"/>
                <w:sz w:val="22"/>
                <w:szCs w:val="22"/>
              </w:rPr>
              <w:t xml:space="preserve">én keer per maand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een </w:t>
            </w:r>
            <w:r w:rsidRPr="003A68DE" w:rsidR="00163B17">
              <w:rPr>
                <w:rFonts w:asciiTheme="minorHAnsi" w:hAnsiTheme="minorHAnsi" w:cstheme="minorBidi"/>
                <w:sz w:val="22"/>
                <w:szCs w:val="22"/>
              </w:rPr>
              <w:t>bericht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te versturen over wat er speelt in de school. </w:t>
            </w:r>
            <w:r w:rsidRPr="003A68DE">
              <w:br/>
            </w:r>
            <w:r w:rsidRPr="003A68DE" w:rsidR="00064813">
              <w:rPr>
                <w:rFonts w:asciiTheme="minorHAnsi" w:hAnsiTheme="minorHAnsi" w:cstheme="minorBidi"/>
                <w:sz w:val="22"/>
                <w:szCs w:val="22"/>
              </w:rPr>
              <w:t>De 3 grote weeksluitingen zijn al opgenomen in de jaarkalender.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Dit is fijn. De</w:t>
            </w:r>
            <w:r w:rsidRPr="003A68DE" w:rsidR="000648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>z</w:t>
            </w:r>
            <w:r w:rsidRPr="003A68DE" w:rsidR="00CD3E4A">
              <w:rPr>
                <w:rFonts w:asciiTheme="minorHAnsi" w:hAnsiTheme="minorHAnsi" w:cstheme="minorBidi"/>
                <w:sz w:val="22"/>
                <w:szCs w:val="22"/>
              </w:rPr>
              <w:t>ichtbaarheid</w:t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 van</w:t>
            </w:r>
            <w:r w:rsidRPr="003A68DE" w:rsidR="00CD3E4A">
              <w:rPr>
                <w:rFonts w:asciiTheme="minorHAnsi" w:hAnsiTheme="minorHAnsi" w:cstheme="minorBidi"/>
                <w:sz w:val="22"/>
                <w:szCs w:val="22"/>
              </w:rPr>
              <w:t xml:space="preserve"> Kim</w:t>
            </w:r>
            <w:r w:rsidRPr="003A68DE" w:rsidR="00117203">
              <w:rPr>
                <w:rFonts w:asciiTheme="minorHAnsi" w:hAnsiTheme="minorHAnsi" w:cstheme="minorBidi"/>
                <w:sz w:val="22"/>
                <w:szCs w:val="22"/>
              </w:rPr>
              <w:t xml:space="preserve"> blijft belangrijk. </w:t>
            </w:r>
            <w:r w:rsidRPr="003A68DE">
              <w:br/>
            </w:r>
            <w:r w:rsidRPr="003A68DE" w:rsidR="00DD6DB2">
              <w:rPr>
                <w:rFonts w:asciiTheme="minorHAnsi" w:hAnsiTheme="minorHAnsi" w:cstheme="minorBidi"/>
                <w:sz w:val="22"/>
                <w:szCs w:val="22"/>
              </w:rPr>
              <w:t xml:space="preserve">Het oudergesprek n.a.v. het verslag in </w:t>
            </w:r>
            <w:r w:rsidRPr="003A68DE" w:rsidR="00BA50B2">
              <w:rPr>
                <w:rFonts w:asciiTheme="minorHAnsi" w:hAnsiTheme="minorHAnsi" w:cstheme="minorBidi"/>
                <w:sz w:val="22"/>
                <w:szCs w:val="22"/>
              </w:rPr>
              <w:t xml:space="preserve">oktober was fijn. Nu heb je meer inhoud. </w:t>
            </w:r>
            <w:r w:rsidRPr="003A68DE" w:rsidR="003C501A">
              <w:rPr>
                <w:rFonts w:asciiTheme="minorHAnsi" w:hAnsiTheme="minorHAnsi" w:cstheme="minorBidi"/>
                <w:sz w:val="22"/>
                <w:szCs w:val="22"/>
              </w:rPr>
              <w:t xml:space="preserve">Hoe gaan we de resultaten van DIA meenemen in de gesprekkencyclus? </w:t>
            </w:r>
            <w:r w:rsidRPr="003A68DE" w:rsidR="00DC2682">
              <w:rPr>
                <w:rFonts w:asciiTheme="minorHAnsi" w:hAnsiTheme="minorHAnsi" w:cstheme="minorBidi"/>
                <w:sz w:val="22"/>
                <w:szCs w:val="22"/>
              </w:rPr>
              <w:t xml:space="preserve">Na het eerste gesprek 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moet er </w:t>
            </w:r>
            <w:r w:rsidRPr="003A68DE" w:rsidR="00B5397F">
              <w:rPr>
                <w:rFonts w:asciiTheme="minorHAnsi" w:hAnsiTheme="minorHAnsi" w:cstheme="minorBidi"/>
                <w:sz w:val="22"/>
                <w:szCs w:val="22"/>
              </w:rPr>
              <w:t xml:space="preserve">wel een gespreksverslag 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worden gedeeld met ouders. </w:t>
            </w:r>
            <w:r w:rsidRPr="003A68DE" w:rsidR="00B5397F">
              <w:rPr>
                <w:rFonts w:asciiTheme="minorHAnsi" w:hAnsiTheme="minorHAnsi" w:cstheme="minorBidi"/>
                <w:sz w:val="22"/>
                <w:szCs w:val="22"/>
              </w:rPr>
              <w:t xml:space="preserve"> Er moet hiervoor nog een format worden gemaakt. </w:t>
            </w:r>
            <w:r w:rsidRPr="003A68DE">
              <w:br/>
            </w:r>
            <w:r w:rsidRPr="003A68D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SCOL en oudergesprekken</w:t>
            </w:r>
            <w:r w:rsidRPr="003A68D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3A68DE" w:rsidR="005A7781">
              <w:br/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Volgend schooljaar moet SCOL </w:t>
            </w:r>
            <w:r w:rsidRPr="003A68DE" w:rsidR="006D769F">
              <w:rPr>
                <w:rFonts w:asciiTheme="minorHAnsi" w:hAnsiTheme="minorHAnsi" w:cstheme="minorBidi"/>
                <w:sz w:val="22"/>
                <w:szCs w:val="22"/>
              </w:rPr>
              <w:t>in oktober en mei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 afgenomen worden. </w:t>
            </w:r>
            <w:r w:rsidRPr="003A68DE" w:rsidR="0026021E">
              <w:br/>
            </w:r>
            <w:r w:rsidRPr="003A68DE" w:rsidR="005A7781">
              <w:br/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Voor volgend jaar is het goed om </w:t>
            </w:r>
            <w:r w:rsidRPr="003A68DE" w:rsidR="0026021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 het RavelijnFestijn een b</w:t>
            </w:r>
            <w:r w:rsidRPr="003A68DE" w:rsidR="00814BE1">
              <w:rPr>
                <w:rFonts w:asciiTheme="minorHAnsi" w:hAnsiTheme="minorHAnsi" w:cstheme="minorBidi"/>
                <w:sz w:val="22"/>
                <w:szCs w:val="22"/>
              </w:rPr>
              <w:t xml:space="preserve">ericht 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te </w:t>
            </w:r>
            <w:r w:rsidRPr="003A68DE" w:rsidR="00814BE1">
              <w:rPr>
                <w:rFonts w:asciiTheme="minorHAnsi" w:hAnsiTheme="minorHAnsi" w:cstheme="minorBidi"/>
                <w:sz w:val="22"/>
                <w:szCs w:val="22"/>
              </w:rPr>
              <w:t>delen met ouders</w:t>
            </w:r>
            <w:r w:rsidRPr="003A68DE" w:rsidR="0026021E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6C4EC2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247F66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20’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6862E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24AA8B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DA628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2A7067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:rsidRPr="003A68DE" w:rsidR="006E3827" w:rsidP="00435550" w:rsidRDefault="006E3827" w14:paraId="353E6A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36846B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111FB9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A68DE" w:rsidR="006E3827" w:rsidTr="16FFAB46" w14:paraId="599F2F70" w14:textId="77777777">
        <w:trPr>
          <w:trHeight w:val="934"/>
        </w:trPr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14AB0F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39737B6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1E50D99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1EB7FC74" w14:textId="77777777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3A68DE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135CA1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6399FD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258FC8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181752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1B417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04FF85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Pr="003A68DE" w:rsidR="006E3827" w:rsidTr="16FFAB46" w14:paraId="00406A27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AEBC9F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52B08A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9BAAB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:rsidRPr="003A68DE" w:rsidR="006E3827" w:rsidP="00435550" w:rsidRDefault="006E3827" w14:paraId="693FC6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:rsidRPr="003A68DE" w:rsidR="006E3827" w:rsidP="00435550" w:rsidRDefault="006E3827" w14:paraId="4EB27EA6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:rsidRPr="003A68DE" w:rsidR="006E3827" w:rsidP="00435550" w:rsidRDefault="006E3827" w14:paraId="30B18072" w14:textId="77777777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Pr="003A68DE" w:rsidR="006E3827" w:rsidP="00435550" w:rsidRDefault="006E3827" w14:paraId="24995C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:rsidRPr="003A68DE" w:rsidR="006E3827" w:rsidP="00435550" w:rsidRDefault="006E3827" w14:paraId="2A8222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:rsidRPr="003A68DE" w:rsidR="006E3827" w:rsidP="00435550" w:rsidRDefault="006E3827" w14:paraId="5D71E522" w14:textId="77777777">
            <w:pPr>
              <w:pStyle w:val="Lijstalinea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Pr="003A68DE" w:rsidR="006E3827" w:rsidP="00435550" w:rsidRDefault="006E3827" w14:paraId="75702D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6B89CE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20D29C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ACF8E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17ABDE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7851A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08675B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OMR</w:t>
            </w:r>
          </w:p>
        </w:tc>
      </w:tr>
      <w:tr w:rsidRPr="003A68DE" w:rsidR="006E3827" w:rsidTr="16FFAB46" w14:paraId="7647FEFC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23515F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0998564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  <w:p w:rsidRPr="003A68DE" w:rsidR="006E3827" w:rsidP="00435550" w:rsidRDefault="006E3827" w14:paraId="34320CA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F1D15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5675F" w:rsidR="006E3827" w:rsidP="16FFAB46" w:rsidRDefault="004C64A2" w14:paraId="19CEA260" w14:textId="27D66CAA">
            <w:pPr>
              <w:shd w:val="clear" w:color="auto" w:fill="FFFFFF" w:themeFill="background1"/>
              <w:suppressAutoHyphens w:val="0"/>
              <w:autoSpaceDN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6FFAB46" w:rsidR="006E3827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Concept schoolformatieplan (groepenverdeling en personele bezetting)</w:t>
            </w:r>
            <w:r>
              <w:br/>
            </w:r>
            <w:r w:rsidRPr="16FFAB46" w:rsidR="001427C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D</w:t>
            </w:r>
            <w:r w:rsidRPr="16FFAB46" w:rsidR="001427C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e personeelsgeleding van de MR </w:t>
            </w:r>
            <w:r w:rsidRPr="16FFAB46" w:rsidR="001427C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licht </w:t>
            </w:r>
            <w:r w:rsidRPr="16FFAB46" w:rsidR="001427C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het nieuwe formatieplan </w:t>
            </w:r>
            <w:r w:rsidRPr="16FFAB46" w:rsidR="001427C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toe.</w:t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2737EC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277705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20’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1C0B33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4B8F2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A68DE" w:rsidR="006E3827" w:rsidTr="16FFAB46" w14:paraId="3FA2F295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30DF94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8DE" w:rsidR="006E3827" w:rsidP="00435550" w:rsidRDefault="006E3827" w14:paraId="0A2078F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1ACCD48D" w14:textId="7777777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68DE">
              <w:br/>
            </w:r>
            <w:r w:rsidRPr="003A68DE">
              <w:rPr>
                <w:rFonts w:asciiTheme="minorHAnsi" w:hAnsiTheme="minorHAnsi" w:cstheme="minorBidi"/>
                <w:b/>
                <w:sz w:val="22"/>
                <w:szCs w:val="22"/>
              </w:rPr>
              <w:t>Speerpunten komend schooljaar</w:t>
            </w:r>
            <w:r w:rsidRPr="003A68DE"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Jaarooster komend schooljaar (studiedagen) </w:t>
            </w:r>
          </w:p>
          <w:p w:rsidRPr="003A68DE" w:rsidR="006E3827" w:rsidP="00435550" w:rsidRDefault="006E3827" w14:paraId="3F02E9A2" w14:textId="7777777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Rapport  </w:t>
            </w:r>
          </w:p>
          <w:p w:rsidRPr="003A68DE" w:rsidR="006E3827" w:rsidP="00435550" w:rsidRDefault="006E3827" w14:paraId="6DC9BF78" w14:textId="7777777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A68DE">
              <w:rPr>
                <w:rFonts w:asciiTheme="minorHAnsi" w:hAnsiTheme="minorHAnsi" w:cstheme="minorBidi"/>
                <w:i/>
                <w:sz w:val="22"/>
                <w:szCs w:val="22"/>
              </w:rPr>
              <w:t>- Algemene informatieavond ouders</w:t>
            </w: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Inzet werkdrukgelden </w:t>
            </w:r>
            <w:r w:rsidRPr="003A68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Weeksluitingen</w:t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Trakteren</w:t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Website</w:t>
            </w:r>
          </w:p>
          <w:p w:rsidRPr="003A68DE" w:rsidR="006E3827" w:rsidP="00435550" w:rsidRDefault="006E3827" w14:paraId="6FC353B4" w14:textId="0DFF0B1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- PBS (welke interventies komend schooljaar?) </w:t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36F1C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48B83F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40’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5F5C61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760EFE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84F01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49F10D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Pr="003A68DE" w:rsidR="006E3827" w:rsidTr="16FFAB46" w14:paraId="4A8F57B1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694115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00EB1AA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  <w:p w:rsidRPr="003A68DE" w:rsidR="006E3827" w:rsidP="00435550" w:rsidRDefault="006E3827" w14:paraId="566A0D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DA30D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A68DE" w:rsidR="006E3827" w:rsidP="00435550" w:rsidRDefault="006E3827" w14:paraId="33447690" w14:textId="7777777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t>Nieuwe LVS/DIA</w:t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Ervaringen tot nu toe</w:t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Analyse plannen spelling/rekenen/lezen</w:t>
            </w:r>
            <w:r w:rsidRPr="003A68D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64853A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6626A4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37258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04A9E0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04264F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4CBEB0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Pr="003A68DE" w:rsidR="006E3827" w:rsidTr="16FFAB46" w14:paraId="709DA829" w14:textId="77777777">
        <w:tc>
          <w:tcPr>
            <w:tcW w:w="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7824060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8DE" w:rsidR="006E3827" w:rsidP="00435550" w:rsidRDefault="006E3827" w14:paraId="1907330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43C4A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3A6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  <w:p w:rsidRPr="003A68DE" w:rsidR="006E3827" w:rsidP="00435550" w:rsidRDefault="006E3827" w14:paraId="57FD909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35A039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5ECA1A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0A797C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71AB18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A68DE" w:rsidR="006E3827" w:rsidP="00435550" w:rsidRDefault="006E3827" w14:paraId="4BC8FE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8DE" w:rsidR="006E3827" w:rsidP="00435550" w:rsidRDefault="006E3827" w14:paraId="78E7D3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8DE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:rsidRPr="003A68DE" w:rsidR="006E3827" w:rsidP="006E3827" w:rsidRDefault="006E3827" w14:paraId="6B4910EC" w14:textId="77777777">
      <w:pPr>
        <w:rPr>
          <w:rFonts w:asciiTheme="minorHAnsi" w:hAnsiTheme="minorHAnsi" w:cstheme="minorHAnsi"/>
          <w:sz w:val="22"/>
          <w:szCs w:val="22"/>
        </w:rPr>
      </w:pPr>
    </w:p>
    <w:p w:rsidRPr="003A68DE" w:rsidR="006E3827" w:rsidP="006E3827" w:rsidRDefault="006E3827" w14:paraId="6D1B1A74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sz w:val="22"/>
          <w:szCs w:val="22"/>
        </w:rPr>
        <w:t>E=  evaluatie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>V= vaststellen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>T = training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</w:p>
    <w:p w:rsidRPr="003A68DE" w:rsidR="006E3827" w:rsidP="006E3827" w:rsidRDefault="006E3827" w14:paraId="43D2C38F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sz w:val="22"/>
          <w:szCs w:val="22"/>
        </w:rPr>
        <w:t>G = goedkeuring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>M= meningsvormend</w:t>
      </w:r>
      <w:r w:rsidRPr="003A68DE">
        <w:rPr>
          <w:rFonts w:asciiTheme="minorHAnsi" w:hAnsiTheme="minorHAnsi" w:cstheme="minorHAnsi"/>
          <w:sz w:val="22"/>
          <w:szCs w:val="22"/>
        </w:rPr>
        <w:tab/>
      </w:r>
      <w:r w:rsidRPr="003A68DE">
        <w:rPr>
          <w:rFonts w:asciiTheme="minorHAnsi" w:hAnsiTheme="minorHAnsi" w:cstheme="minorHAnsi"/>
          <w:sz w:val="22"/>
          <w:szCs w:val="22"/>
        </w:rPr>
        <w:t>I  = informatie</w:t>
      </w:r>
      <w:r w:rsidRPr="003A68DE">
        <w:rPr>
          <w:rFonts w:asciiTheme="minorHAnsi" w:hAnsiTheme="minorHAnsi" w:cstheme="minorHAnsi"/>
          <w:sz w:val="22"/>
          <w:szCs w:val="22"/>
        </w:rPr>
        <w:tab/>
      </w:r>
    </w:p>
    <w:p w:rsidRPr="003F633A" w:rsidR="006E3827" w:rsidP="006E3827" w:rsidRDefault="006E3827" w14:paraId="07A522B0" w14:textId="77777777">
      <w:pPr>
        <w:rPr>
          <w:rFonts w:asciiTheme="minorHAnsi" w:hAnsiTheme="minorHAnsi" w:cstheme="minorHAnsi"/>
          <w:sz w:val="22"/>
          <w:szCs w:val="22"/>
        </w:rPr>
      </w:pPr>
      <w:r w:rsidRPr="003A68DE">
        <w:rPr>
          <w:rFonts w:asciiTheme="minorHAnsi" w:hAnsiTheme="minorHAnsi" w:cstheme="minorHAnsi"/>
          <w:sz w:val="22"/>
          <w:szCs w:val="22"/>
        </w:rPr>
        <w:t>K = mededeling</w:t>
      </w:r>
    </w:p>
    <w:p w:rsidRPr="003F633A" w:rsidR="006E3827" w:rsidP="006E3827" w:rsidRDefault="006E3827" w14:paraId="65307654" w14:textId="77777777">
      <w:pPr>
        <w:rPr>
          <w:rFonts w:asciiTheme="minorHAnsi" w:hAnsiTheme="minorHAnsi" w:cstheme="minorHAnsi"/>
          <w:sz w:val="22"/>
          <w:szCs w:val="22"/>
        </w:rPr>
      </w:pPr>
    </w:p>
    <w:p w:rsidR="006E3827" w:rsidP="006E3827" w:rsidRDefault="006E3827" w14:paraId="0F385DCB" w14:textId="77777777"/>
    <w:p w:rsidR="006E3827" w:rsidP="006E3827" w:rsidRDefault="006E3827" w14:paraId="0072F018" w14:textId="77777777"/>
    <w:p w:rsidR="006E3827" w:rsidP="006E3827" w:rsidRDefault="006E3827" w14:paraId="547176CC" w14:textId="77777777"/>
    <w:p w:rsidR="0039264C" w:rsidRDefault="0039264C" w14:paraId="3F9239FE" w14:textId="77777777"/>
    <w:sectPr w:rsidR="0039264C">
      <w:footerReference w:type="default" r:id="rId8"/>
      <w:pgSz w:w="11906" w:h="16838" w:orient="portrait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0AB" w:rsidRDefault="007830AB" w14:paraId="6476225F" w14:textId="77777777">
      <w:r>
        <w:separator/>
      </w:r>
    </w:p>
  </w:endnote>
  <w:endnote w:type="continuationSeparator" w:id="0">
    <w:p w:rsidR="007830AB" w:rsidRDefault="007830AB" w14:paraId="6FD93550" w14:textId="77777777">
      <w:r>
        <w:continuationSeparator/>
      </w:r>
    </w:p>
  </w:endnote>
  <w:endnote w:type="continuationNotice" w:id="1">
    <w:p w:rsidR="00033B71" w:rsidRDefault="00033B71" w14:paraId="23DBC2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890" w:rsidRDefault="005D5054" w14:paraId="1975C50E" w14:textId="77777777">
    <w:pPr>
      <w:pStyle w:val="Voettekst"/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3A68DE">
      <w:fldChar w:fldCharType="begin"/>
    </w:r>
    <w:r w:rsidR="003A68DE">
      <w:instrText xml:space="preserve"> NUMPAGES </w:instrText>
    </w:r>
    <w:r w:rsidR="003A68DE">
      <w:fldChar w:fldCharType="separate"/>
    </w:r>
    <w:r>
      <w:t>2</w:t>
    </w:r>
    <w:r w:rsidR="003A68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0AB" w:rsidRDefault="007830AB" w14:paraId="0CF79534" w14:textId="77777777">
      <w:r>
        <w:separator/>
      </w:r>
    </w:p>
  </w:footnote>
  <w:footnote w:type="continuationSeparator" w:id="0">
    <w:p w:rsidR="007830AB" w:rsidRDefault="007830AB" w14:paraId="1F32847C" w14:textId="77777777">
      <w:r>
        <w:continuationSeparator/>
      </w:r>
    </w:p>
  </w:footnote>
  <w:footnote w:type="continuationNotice" w:id="1">
    <w:p w:rsidR="00033B71" w:rsidRDefault="00033B71" w14:paraId="7F4A02A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hAnsi="Verdana"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731691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27"/>
    <w:rsid w:val="000147E6"/>
    <w:rsid w:val="00033B71"/>
    <w:rsid w:val="00061B32"/>
    <w:rsid w:val="00064813"/>
    <w:rsid w:val="00117203"/>
    <w:rsid w:val="00142140"/>
    <w:rsid w:val="001427CD"/>
    <w:rsid w:val="00163B17"/>
    <w:rsid w:val="00216DBF"/>
    <w:rsid w:val="0026021E"/>
    <w:rsid w:val="00267028"/>
    <w:rsid w:val="00294F3F"/>
    <w:rsid w:val="002B457E"/>
    <w:rsid w:val="0039264C"/>
    <w:rsid w:val="003A2C49"/>
    <w:rsid w:val="003A68DE"/>
    <w:rsid w:val="003C501A"/>
    <w:rsid w:val="00401F49"/>
    <w:rsid w:val="00435550"/>
    <w:rsid w:val="004C64A2"/>
    <w:rsid w:val="004E6679"/>
    <w:rsid w:val="005A7781"/>
    <w:rsid w:val="005D5054"/>
    <w:rsid w:val="006D769F"/>
    <w:rsid w:val="006E3827"/>
    <w:rsid w:val="006E74DF"/>
    <w:rsid w:val="007179A0"/>
    <w:rsid w:val="0072368F"/>
    <w:rsid w:val="00733B7C"/>
    <w:rsid w:val="007830AB"/>
    <w:rsid w:val="007A27DA"/>
    <w:rsid w:val="00810219"/>
    <w:rsid w:val="00814BE1"/>
    <w:rsid w:val="0085675F"/>
    <w:rsid w:val="008A5D77"/>
    <w:rsid w:val="008B3498"/>
    <w:rsid w:val="009A1D86"/>
    <w:rsid w:val="009C6513"/>
    <w:rsid w:val="009D1B65"/>
    <w:rsid w:val="00A06BAE"/>
    <w:rsid w:val="00A50CDD"/>
    <w:rsid w:val="00A94E20"/>
    <w:rsid w:val="00A950D2"/>
    <w:rsid w:val="00A95C95"/>
    <w:rsid w:val="00B5397F"/>
    <w:rsid w:val="00BA085E"/>
    <w:rsid w:val="00BA50B2"/>
    <w:rsid w:val="00C64950"/>
    <w:rsid w:val="00CD3E4A"/>
    <w:rsid w:val="00D03559"/>
    <w:rsid w:val="00DA7890"/>
    <w:rsid w:val="00DC2682"/>
    <w:rsid w:val="00DD6DB2"/>
    <w:rsid w:val="00E20E22"/>
    <w:rsid w:val="00EA7890"/>
    <w:rsid w:val="00F40478"/>
    <w:rsid w:val="00F73D6E"/>
    <w:rsid w:val="00FC5ECA"/>
    <w:rsid w:val="00FD5D21"/>
    <w:rsid w:val="15AECCF1"/>
    <w:rsid w:val="16FFAB46"/>
    <w:rsid w:val="255A30FE"/>
    <w:rsid w:val="2857E2F9"/>
    <w:rsid w:val="2DA47EC0"/>
    <w:rsid w:val="33F5BFC4"/>
    <w:rsid w:val="4DA7BE33"/>
    <w:rsid w:val="51FEDFD7"/>
    <w:rsid w:val="62AFA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FCC8"/>
  <w15:chartTrackingRefBased/>
  <w15:docId w15:val="{5ADAA2C7-AF0E-433B-A5F2-698F31A2D1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E3827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3827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6E3827"/>
    <w:rPr>
      <w:rFonts w:ascii="Times New Roman" w:hAnsi="Times New Roman" w:eastAsia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E382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6E3827"/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6E38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33B71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033B71"/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van Vugt | OBS 't Ravelijn</dc:creator>
  <keywords/>
  <dc:description/>
  <lastModifiedBy>Anne van Vugt | OBS 't Ravelijn</lastModifiedBy>
  <revision>3</revision>
  <dcterms:created xsi:type="dcterms:W3CDTF">2024-08-27T18:42:00.0000000Z</dcterms:created>
  <dcterms:modified xsi:type="dcterms:W3CDTF">2025-02-20T14:10:19.7649638Z</dcterms:modified>
</coreProperties>
</file>